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3A" w:rsidRDefault="0084434B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南阳理工学院校内临时摊点摆设审批表</w:t>
      </w:r>
    </w:p>
    <w:p w:rsidR="007B273A" w:rsidRDefault="008443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申请单位或个人：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（此联批准单位保存）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5"/>
        <w:gridCol w:w="294"/>
        <w:gridCol w:w="1134"/>
        <w:gridCol w:w="1701"/>
        <w:gridCol w:w="1134"/>
        <w:gridCol w:w="1560"/>
        <w:gridCol w:w="1184"/>
      </w:tblGrid>
      <w:tr w:rsidR="007B273A">
        <w:tc>
          <w:tcPr>
            <w:tcW w:w="1809" w:type="dxa"/>
            <w:gridSpan w:val="2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6713" w:type="dxa"/>
            <w:gridSpan w:val="5"/>
          </w:tcPr>
          <w:p w:rsidR="007B273A" w:rsidRDefault="007B273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B273A">
        <w:tc>
          <w:tcPr>
            <w:tcW w:w="1809" w:type="dxa"/>
            <w:gridSpan w:val="2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6713" w:type="dxa"/>
            <w:gridSpan w:val="5"/>
          </w:tcPr>
          <w:p w:rsidR="007B273A" w:rsidRDefault="007B273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B273A">
        <w:tc>
          <w:tcPr>
            <w:tcW w:w="1809" w:type="dxa"/>
            <w:gridSpan w:val="2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6713" w:type="dxa"/>
            <w:gridSpan w:val="5"/>
          </w:tcPr>
          <w:p w:rsidR="007B273A" w:rsidRDefault="007B273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B273A">
        <w:tc>
          <w:tcPr>
            <w:tcW w:w="1809" w:type="dxa"/>
            <w:gridSpan w:val="2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</w:t>
            </w:r>
            <w:r>
              <w:rPr>
                <w:rFonts w:hint="eastAsia"/>
                <w:sz w:val="28"/>
                <w:szCs w:val="28"/>
              </w:rPr>
              <w:t>品内容</w:t>
            </w:r>
          </w:p>
        </w:tc>
        <w:tc>
          <w:tcPr>
            <w:tcW w:w="6713" w:type="dxa"/>
            <w:gridSpan w:val="5"/>
          </w:tcPr>
          <w:p w:rsidR="007B273A" w:rsidRDefault="0084434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（宣传品请通过钉钉申请审批）</w:t>
            </w:r>
          </w:p>
        </w:tc>
      </w:tr>
      <w:tr w:rsidR="007B273A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本部门</w:t>
            </w:r>
          </w:p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  <w:p w:rsidR="007B273A" w:rsidRDefault="0084434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签字盖章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73A" w:rsidRDefault="007B273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宣传部</w:t>
            </w:r>
          </w:p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  <w:p w:rsidR="007B273A" w:rsidRDefault="0084434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签字盖章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273A" w:rsidRDefault="007B273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</w:t>
            </w:r>
          </w:p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签字盖章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7B273A" w:rsidRDefault="007B273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B273A">
        <w:trPr>
          <w:trHeight w:val="580"/>
        </w:trPr>
        <w:tc>
          <w:tcPr>
            <w:tcW w:w="1809" w:type="dxa"/>
            <w:gridSpan w:val="2"/>
            <w:vAlign w:val="center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713" w:type="dxa"/>
            <w:gridSpan w:val="5"/>
          </w:tcPr>
          <w:p w:rsidR="007B273A" w:rsidRDefault="0084434B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、只允许教科研展示性摊位，所有经销性的摊位一律不批。</w:t>
            </w:r>
          </w:p>
          <w:p w:rsidR="007B273A" w:rsidRDefault="0084434B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、严禁销售假冒伪劣商品、食品、管制刀具及易燃易爆等危险品，禁止携带有“黄、赌、毒”内容的物品和非法刊物。</w:t>
            </w:r>
          </w:p>
          <w:p w:rsidR="007B273A" w:rsidRDefault="0084434B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、自觉遵守学校各项安全管理规定，禁止从事传教、传销、诈骗、邪教等非法活动。</w:t>
            </w:r>
          </w:p>
          <w:p w:rsidR="007B273A" w:rsidRDefault="0084434B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、如无需摆放或悬挂宣传品，请直接到保卫处审批。</w:t>
            </w:r>
          </w:p>
        </w:tc>
      </w:tr>
    </w:tbl>
    <w:p w:rsidR="007B273A" w:rsidRDefault="007B273A">
      <w:pPr>
        <w:rPr>
          <w:sz w:val="28"/>
          <w:szCs w:val="28"/>
        </w:rPr>
      </w:pPr>
    </w:p>
    <w:p w:rsidR="007B273A" w:rsidRDefault="0084434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南阳理工学院校内临时摊点摆设审批表</w:t>
      </w:r>
    </w:p>
    <w:p w:rsidR="007B273A" w:rsidRDefault="008443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申请单位或个人：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（此联申请单位保存）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5"/>
        <w:gridCol w:w="294"/>
        <w:gridCol w:w="1134"/>
        <w:gridCol w:w="1701"/>
        <w:gridCol w:w="1134"/>
        <w:gridCol w:w="1560"/>
        <w:gridCol w:w="1184"/>
      </w:tblGrid>
      <w:tr w:rsidR="007B273A">
        <w:tc>
          <w:tcPr>
            <w:tcW w:w="1809" w:type="dxa"/>
            <w:gridSpan w:val="2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6713" w:type="dxa"/>
            <w:gridSpan w:val="5"/>
          </w:tcPr>
          <w:p w:rsidR="007B273A" w:rsidRDefault="007B273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B273A">
        <w:tc>
          <w:tcPr>
            <w:tcW w:w="1809" w:type="dxa"/>
            <w:gridSpan w:val="2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6713" w:type="dxa"/>
            <w:gridSpan w:val="5"/>
          </w:tcPr>
          <w:p w:rsidR="007B273A" w:rsidRDefault="007B273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B273A">
        <w:tc>
          <w:tcPr>
            <w:tcW w:w="1809" w:type="dxa"/>
            <w:gridSpan w:val="2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6713" w:type="dxa"/>
            <w:gridSpan w:val="5"/>
          </w:tcPr>
          <w:p w:rsidR="007B273A" w:rsidRDefault="007B273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B273A">
        <w:tc>
          <w:tcPr>
            <w:tcW w:w="1809" w:type="dxa"/>
            <w:gridSpan w:val="2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</w:t>
            </w:r>
            <w:r>
              <w:rPr>
                <w:rFonts w:hint="eastAsia"/>
                <w:sz w:val="28"/>
                <w:szCs w:val="28"/>
              </w:rPr>
              <w:t>品内容</w:t>
            </w:r>
          </w:p>
        </w:tc>
        <w:tc>
          <w:tcPr>
            <w:tcW w:w="6713" w:type="dxa"/>
            <w:gridSpan w:val="5"/>
          </w:tcPr>
          <w:p w:rsidR="007B273A" w:rsidRDefault="0084434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（宣传品请通过钉钉申请审批）</w:t>
            </w:r>
          </w:p>
        </w:tc>
      </w:tr>
      <w:tr w:rsidR="007B273A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本部门</w:t>
            </w:r>
          </w:p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  <w:p w:rsidR="007B273A" w:rsidRDefault="0084434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签字盖章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73A" w:rsidRDefault="007B273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宣传部</w:t>
            </w:r>
          </w:p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  <w:p w:rsidR="007B273A" w:rsidRDefault="0084434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签字盖章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273A" w:rsidRDefault="007B273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</w:t>
            </w:r>
          </w:p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  <w:p w:rsidR="007B273A" w:rsidRDefault="008443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签字盖章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7B273A" w:rsidRDefault="007B273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B273A">
        <w:trPr>
          <w:trHeight w:val="580"/>
        </w:trPr>
        <w:tc>
          <w:tcPr>
            <w:tcW w:w="1809" w:type="dxa"/>
            <w:gridSpan w:val="2"/>
            <w:vAlign w:val="center"/>
          </w:tcPr>
          <w:p w:rsidR="007B273A" w:rsidRDefault="0084434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713" w:type="dxa"/>
            <w:gridSpan w:val="5"/>
          </w:tcPr>
          <w:p w:rsidR="007B273A" w:rsidRDefault="0084434B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、只允许教科研展示性摊位，所有经销性的摊位一律不批。</w:t>
            </w:r>
          </w:p>
          <w:p w:rsidR="007B273A" w:rsidRDefault="0084434B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、严禁销售假冒伪劣商品、食品、管制刀具及易燃易爆等危险品，禁止携带有“黄、赌、毒”内容的物品和非法刊物。</w:t>
            </w:r>
          </w:p>
          <w:p w:rsidR="007B273A" w:rsidRDefault="0084434B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、自觉遵守学校各项安全管理规定，禁止从事传教、传销、诈骗、邪教等非法活动。</w:t>
            </w:r>
          </w:p>
          <w:p w:rsidR="007B273A" w:rsidRDefault="0084434B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、如无需摆放或悬挂宣传品，请直接到保卫处审批。</w:t>
            </w:r>
          </w:p>
        </w:tc>
      </w:tr>
    </w:tbl>
    <w:p w:rsidR="007B273A" w:rsidRDefault="0084434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、申请单位必须按审批的活动内容、形式、地点、时间进行。</w:t>
      </w:r>
    </w:p>
    <w:p w:rsidR="007B273A" w:rsidRDefault="0084434B">
      <w:pPr>
        <w:spacing w:line="3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、审批表必须与摊位放在一起，</w:t>
      </w:r>
      <w:proofErr w:type="gramStart"/>
      <w:r>
        <w:rPr>
          <w:rFonts w:hint="eastAsia"/>
          <w:sz w:val="28"/>
          <w:szCs w:val="28"/>
        </w:rPr>
        <w:t>表若不够可</w:t>
      </w:r>
      <w:proofErr w:type="gramEnd"/>
      <w:r>
        <w:rPr>
          <w:rFonts w:hint="eastAsia"/>
          <w:sz w:val="28"/>
          <w:szCs w:val="28"/>
        </w:rPr>
        <w:t>自行复印。</w:t>
      </w:r>
    </w:p>
    <w:p w:rsidR="007B273A" w:rsidRDefault="0084434B">
      <w:pPr>
        <w:spacing w:line="3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、申请单位须主动配合保卫处正常检查。</w:t>
      </w:r>
    </w:p>
    <w:sectPr w:rsidR="007B273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4B" w:rsidRDefault="0084434B" w:rsidP="00560F59">
      <w:r>
        <w:separator/>
      </w:r>
    </w:p>
  </w:endnote>
  <w:endnote w:type="continuationSeparator" w:id="0">
    <w:p w:rsidR="0084434B" w:rsidRDefault="0084434B" w:rsidP="0056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4B" w:rsidRDefault="0084434B" w:rsidP="00560F59">
      <w:r>
        <w:separator/>
      </w:r>
    </w:p>
  </w:footnote>
  <w:footnote w:type="continuationSeparator" w:id="0">
    <w:p w:rsidR="0084434B" w:rsidRDefault="0084434B" w:rsidP="0056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C"/>
    <w:rsid w:val="000153D4"/>
    <w:rsid w:val="000349AC"/>
    <w:rsid w:val="000402B4"/>
    <w:rsid w:val="000421B2"/>
    <w:rsid w:val="00051A68"/>
    <w:rsid w:val="00057554"/>
    <w:rsid w:val="00064A80"/>
    <w:rsid w:val="000707F1"/>
    <w:rsid w:val="00084F1B"/>
    <w:rsid w:val="000A3722"/>
    <w:rsid w:val="000A6FFB"/>
    <w:rsid w:val="000E1646"/>
    <w:rsid w:val="000E39D6"/>
    <w:rsid w:val="00113BA1"/>
    <w:rsid w:val="00116F20"/>
    <w:rsid w:val="00121C78"/>
    <w:rsid w:val="001261D9"/>
    <w:rsid w:val="00144EA4"/>
    <w:rsid w:val="00153C71"/>
    <w:rsid w:val="00155E7D"/>
    <w:rsid w:val="00177576"/>
    <w:rsid w:val="001B2369"/>
    <w:rsid w:val="001B6CB0"/>
    <w:rsid w:val="001C7A9A"/>
    <w:rsid w:val="001E231E"/>
    <w:rsid w:val="001E54C8"/>
    <w:rsid w:val="001E79CA"/>
    <w:rsid w:val="00223742"/>
    <w:rsid w:val="00235BF0"/>
    <w:rsid w:val="00240E0B"/>
    <w:rsid w:val="002776C0"/>
    <w:rsid w:val="00283100"/>
    <w:rsid w:val="00284C74"/>
    <w:rsid w:val="00295CA1"/>
    <w:rsid w:val="002A6CBE"/>
    <w:rsid w:val="002D3EB6"/>
    <w:rsid w:val="002E20D8"/>
    <w:rsid w:val="002F7E4B"/>
    <w:rsid w:val="003001FF"/>
    <w:rsid w:val="00303507"/>
    <w:rsid w:val="00327699"/>
    <w:rsid w:val="00341CA1"/>
    <w:rsid w:val="003576D3"/>
    <w:rsid w:val="00365291"/>
    <w:rsid w:val="003A2A99"/>
    <w:rsid w:val="003B332B"/>
    <w:rsid w:val="003C34AC"/>
    <w:rsid w:val="003E0E3E"/>
    <w:rsid w:val="003E4073"/>
    <w:rsid w:val="004011D9"/>
    <w:rsid w:val="004378AF"/>
    <w:rsid w:val="0044756A"/>
    <w:rsid w:val="0046594B"/>
    <w:rsid w:val="00491D13"/>
    <w:rsid w:val="00494FA1"/>
    <w:rsid w:val="004F4250"/>
    <w:rsid w:val="0050156A"/>
    <w:rsid w:val="00504E6D"/>
    <w:rsid w:val="0051092C"/>
    <w:rsid w:val="00514E28"/>
    <w:rsid w:val="0052764C"/>
    <w:rsid w:val="0054705A"/>
    <w:rsid w:val="00552814"/>
    <w:rsid w:val="00555A9F"/>
    <w:rsid w:val="00560F59"/>
    <w:rsid w:val="00565D3B"/>
    <w:rsid w:val="005B356B"/>
    <w:rsid w:val="005C1A9C"/>
    <w:rsid w:val="005C5C6B"/>
    <w:rsid w:val="005D454D"/>
    <w:rsid w:val="005D69C5"/>
    <w:rsid w:val="005D6D11"/>
    <w:rsid w:val="00670019"/>
    <w:rsid w:val="006811E6"/>
    <w:rsid w:val="00694BAC"/>
    <w:rsid w:val="006A3C70"/>
    <w:rsid w:val="006D2AC7"/>
    <w:rsid w:val="006D635B"/>
    <w:rsid w:val="006D774C"/>
    <w:rsid w:val="00721A2A"/>
    <w:rsid w:val="00744F36"/>
    <w:rsid w:val="00753087"/>
    <w:rsid w:val="00765579"/>
    <w:rsid w:val="0078454C"/>
    <w:rsid w:val="00784EF9"/>
    <w:rsid w:val="007B1696"/>
    <w:rsid w:val="007B273A"/>
    <w:rsid w:val="007C4D96"/>
    <w:rsid w:val="007D7B47"/>
    <w:rsid w:val="007E26E4"/>
    <w:rsid w:val="00817F6F"/>
    <w:rsid w:val="00843691"/>
    <w:rsid w:val="0084434B"/>
    <w:rsid w:val="00855D7F"/>
    <w:rsid w:val="008564D8"/>
    <w:rsid w:val="008568B1"/>
    <w:rsid w:val="00865502"/>
    <w:rsid w:val="008B1440"/>
    <w:rsid w:val="008E5938"/>
    <w:rsid w:val="00911DA6"/>
    <w:rsid w:val="009308E8"/>
    <w:rsid w:val="00931F1D"/>
    <w:rsid w:val="00954852"/>
    <w:rsid w:val="00954969"/>
    <w:rsid w:val="00964A49"/>
    <w:rsid w:val="009757B6"/>
    <w:rsid w:val="0097624B"/>
    <w:rsid w:val="00995F40"/>
    <w:rsid w:val="009A4F1B"/>
    <w:rsid w:val="009C6955"/>
    <w:rsid w:val="00A040FF"/>
    <w:rsid w:val="00A35A48"/>
    <w:rsid w:val="00A41B80"/>
    <w:rsid w:val="00A53D75"/>
    <w:rsid w:val="00A55F48"/>
    <w:rsid w:val="00A70761"/>
    <w:rsid w:val="00A70BF3"/>
    <w:rsid w:val="00A73D2E"/>
    <w:rsid w:val="00A7607C"/>
    <w:rsid w:val="00A90C5C"/>
    <w:rsid w:val="00AA1D7F"/>
    <w:rsid w:val="00AB641F"/>
    <w:rsid w:val="00AC3451"/>
    <w:rsid w:val="00AC4990"/>
    <w:rsid w:val="00AC631F"/>
    <w:rsid w:val="00AD1F87"/>
    <w:rsid w:val="00AE151F"/>
    <w:rsid w:val="00B02A13"/>
    <w:rsid w:val="00B07FB3"/>
    <w:rsid w:val="00B64BCB"/>
    <w:rsid w:val="00B863D2"/>
    <w:rsid w:val="00B92299"/>
    <w:rsid w:val="00B97984"/>
    <w:rsid w:val="00BD38A1"/>
    <w:rsid w:val="00BF005E"/>
    <w:rsid w:val="00C01C9A"/>
    <w:rsid w:val="00C07A00"/>
    <w:rsid w:val="00C31533"/>
    <w:rsid w:val="00C42CB9"/>
    <w:rsid w:val="00C61872"/>
    <w:rsid w:val="00C7549E"/>
    <w:rsid w:val="00C92EF7"/>
    <w:rsid w:val="00CA11C7"/>
    <w:rsid w:val="00CB0CDE"/>
    <w:rsid w:val="00CC4EDF"/>
    <w:rsid w:val="00CE7222"/>
    <w:rsid w:val="00CF1151"/>
    <w:rsid w:val="00CF7E9A"/>
    <w:rsid w:val="00D26212"/>
    <w:rsid w:val="00D479B9"/>
    <w:rsid w:val="00D8787B"/>
    <w:rsid w:val="00DB252D"/>
    <w:rsid w:val="00DB6845"/>
    <w:rsid w:val="00DD1397"/>
    <w:rsid w:val="00DD362A"/>
    <w:rsid w:val="00DE5477"/>
    <w:rsid w:val="00DF7E4F"/>
    <w:rsid w:val="00E038BB"/>
    <w:rsid w:val="00E0644B"/>
    <w:rsid w:val="00E231E9"/>
    <w:rsid w:val="00E242A1"/>
    <w:rsid w:val="00E34ECB"/>
    <w:rsid w:val="00E51E8E"/>
    <w:rsid w:val="00E64032"/>
    <w:rsid w:val="00E8233D"/>
    <w:rsid w:val="00E8597D"/>
    <w:rsid w:val="00E85F83"/>
    <w:rsid w:val="00EA5073"/>
    <w:rsid w:val="00ED5693"/>
    <w:rsid w:val="00EE2CF2"/>
    <w:rsid w:val="00EE7F61"/>
    <w:rsid w:val="00EF064A"/>
    <w:rsid w:val="00F007C9"/>
    <w:rsid w:val="00F26DAB"/>
    <w:rsid w:val="00F802F9"/>
    <w:rsid w:val="00F87F48"/>
    <w:rsid w:val="00FA2AF9"/>
    <w:rsid w:val="00FC1507"/>
    <w:rsid w:val="00FD4B11"/>
    <w:rsid w:val="00FD697E"/>
    <w:rsid w:val="00FE12B3"/>
    <w:rsid w:val="00FF2BD5"/>
    <w:rsid w:val="00FF336D"/>
    <w:rsid w:val="31D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E48A4E-E385-4A67-A566-058AF76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董璐</cp:lastModifiedBy>
  <cp:revision>2</cp:revision>
  <cp:lastPrinted>2020-09-22T02:59:00Z</cp:lastPrinted>
  <dcterms:created xsi:type="dcterms:W3CDTF">2020-10-14T07:51:00Z</dcterms:created>
  <dcterms:modified xsi:type="dcterms:W3CDTF">2020-10-14T07:51:00Z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